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7D865154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8169C4">
        <w:rPr>
          <w:rFonts w:ascii="Calibri" w:hAnsi="Calibri" w:cs="Calibri"/>
          <w:color w:val="FF0000"/>
          <w:sz w:val="22"/>
          <w:szCs w:val="22"/>
        </w:rPr>
        <w:t xml:space="preserve">Tomaszów Maz. 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8169C4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0869A4">
        <w:rPr>
          <w:rFonts w:ascii="Calibri" w:hAnsi="Calibri" w:cs="Calibri"/>
          <w:color w:val="FF0000"/>
          <w:sz w:val="22"/>
          <w:szCs w:val="22"/>
        </w:rPr>
        <w:t>(</w:t>
      </w:r>
      <w:r w:rsidR="00927AD1">
        <w:rPr>
          <w:rFonts w:ascii="Calibri" w:hAnsi="Calibri" w:cs="Calibri"/>
          <w:color w:val="FF0000"/>
          <w:sz w:val="22"/>
          <w:szCs w:val="22"/>
        </w:rPr>
        <w:t>Eminów</w:t>
      </w:r>
      <w:r w:rsidR="008169C4">
        <w:rPr>
          <w:rFonts w:ascii="Calibri" w:hAnsi="Calibri" w:cs="Calibri"/>
          <w:color w:val="FF0000"/>
          <w:sz w:val="22"/>
          <w:szCs w:val="22"/>
        </w:rPr>
        <w:t xml:space="preserve"> gm. </w:t>
      </w:r>
      <w:r w:rsidR="00927AD1">
        <w:rPr>
          <w:rFonts w:ascii="Calibri" w:hAnsi="Calibri" w:cs="Calibri"/>
          <w:color w:val="FF0000"/>
          <w:sz w:val="22"/>
          <w:szCs w:val="22"/>
        </w:rPr>
        <w:t>Rokiciny</w:t>
      </w:r>
      <w:r w:rsidR="008169C4">
        <w:rPr>
          <w:rFonts w:ascii="Calibri" w:hAnsi="Calibri" w:cs="Calibri"/>
          <w:color w:val="FF0000"/>
          <w:sz w:val="22"/>
          <w:szCs w:val="22"/>
        </w:rPr>
        <w:t>, obręb stacji 6-</w:t>
      </w:r>
      <w:r w:rsidR="00927AD1">
        <w:rPr>
          <w:rFonts w:ascii="Calibri" w:hAnsi="Calibri" w:cs="Calibri"/>
          <w:color w:val="FF0000"/>
          <w:sz w:val="22"/>
          <w:szCs w:val="22"/>
        </w:rPr>
        <w:t>0464</w:t>
      </w:r>
      <w:r w:rsidR="008169C4">
        <w:rPr>
          <w:rFonts w:ascii="Calibri" w:hAnsi="Calibri" w:cs="Calibri"/>
          <w:color w:val="FF0000"/>
          <w:sz w:val="22"/>
          <w:szCs w:val="22"/>
        </w:rPr>
        <w:t>)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403C02DD" w:rsidR="001172DA" w:rsidRPr="00F763F1" w:rsidRDefault="008169C4" w:rsidP="001172DA">
      <w:pPr>
        <w:pStyle w:val="Nagwek1"/>
        <w:numPr>
          <w:ilvl w:val="0"/>
          <w:numId w:val="0"/>
        </w:numPr>
        <w:spacing w:before="0" w:after="0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8169C4">
        <w:rPr>
          <w:rFonts w:cs="Calibri"/>
          <w:color w:val="FF0000"/>
          <w:sz w:val="22"/>
          <w:szCs w:val="22"/>
          <w:lang w:val="pl-PL" w:eastAsia="pl-PL"/>
        </w:rPr>
        <w:t>Wykonanie dokumentacji projektowej oraz wymiana istniejącej linii napowietrznej nN wraz przyłączami napowietrznymi nN na terenie Rejonu Energetycznego Tomaszów Mazowiecki (</w:t>
      </w:r>
      <w:r w:rsidR="00927AD1">
        <w:rPr>
          <w:rFonts w:cs="Calibri"/>
          <w:color w:val="FF0000"/>
          <w:sz w:val="22"/>
          <w:szCs w:val="22"/>
          <w:lang w:val="pl-PL" w:eastAsia="pl-PL"/>
        </w:rPr>
        <w:t>Eminów</w:t>
      </w:r>
      <w:r w:rsidRPr="008169C4">
        <w:rPr>
          <w:rFonts w:cs="Calibri"/>
          <w:color w:val="FF0000"/>
          <w:sz w:val="22"/>
          <w:szCs w:val="22"/>
          <w:lang w:val="pl-PL" w:eastAsia="pl-PL"/>
        </w:rPr>
        <w:t>, obręb stacji 6-</w:t>
      </w:r>
      <w:r w:rsidR="00927AD1">
        <w:rPr>
          <w:rFonts w:cs="Calibri"/>
          <w:color w:val="FF0000"/>
          <w:sz w:val="22"/>
          <w:szCs w:val="22"/>
          <w:lang w:val="pl-PL" w:eastAsia="pl-PL"/>
        </w:rPr>
        <w:t>0464</w:t>
      </w:r>
      <w:r w:rsidRPr="008169C4">
        <w:rPr>
          <w:rFonts w:cs="Calibri"/>
          <w:color w:val="FF0000"/>
          <w:sz w:val="22"/>
          <w:szCs w:val="22"/>
          <w:lang w:val="pl-PL" w:eastAsia="pl-PL"/>
        </w:rPr>
        <w:t>)</w:t>
      </w:r>
      <w:r>
        <w:rPr>
          <w:rFonts w:cs="Calibri"/>
          <w:color w:val="FF0000"/>
          <w:sz w:val="22"/>
          <w:szCs w:val="22"/>
          <w:lang w:val="pl-PL" w:eastAsia="pl-PL"/>
        </w:rPr>
        <w:t>.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BD33244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</w:t>
      </w:r>
      <w:r w:rsidR="00927AD1">
        <w:rPr>
          <w:rFonts w:ascii="Verdana" w:hAnsi="Verdana" w:cs="Calibri"/>
          <w:b/>
          <w:color w:val="FF0000"/>
          <w:sz w:val="18"/>
          <w:szCs w:val="18"/>
        </w:rPr>
        <w:t xml:space="preserve">70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="00184495" w:rsidRPr="00604409">
        <w:rPr>
          <w:rFonts w:ascii="Verdana" w:hAnsi="Verdana" w:cs="Calibri"/>
          <w:b/>
          <w:color w:val="FF0000"/>
          <w:sz w:val="18"/>
          <w:szCs w:val="18"/>
        </w:rPr>
        <w:t>4x120 mm</w:t>
      </w:r>
      <w:r w:rsidR="00184495"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lastRenderedPageBreak/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E2DBBFD" w14:textId="77777777" w:rsidR="00776AC6" w:rsidRPr="001172DA" w:rsidRDefault="00776AC6" w:rsidP="00776AC6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Montaż i wydzielenie drugiego toru linii napowietrznej nn w celu podziału istniejącego obwodu na dwa oddzielne. Drugi obwód o długości ok. 0,6km od stacji SN/nn zgodnie z załącznikiem nr 1.4</w:t>
      </w:r>
    </w:p>
    <w:p w14:paraId="0B9195E8" w14:textId="77777777" w:rsidR="00776AC6" w:rsidRPr="001172DA" w:rsidRDefault="00776AC6" w:rsidP="00776AC6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6B309336" w14:textId="77777777" w:rsidR="00776AC6" w:rsidRPr="001172DA" w:rsidRDefault="00776AC6" w:rsidP="00776AC6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Dla nowo wydzielonych obwodów należy sporządzić zestawienie odbiorców i przekazać wraz z dokumentacją powykonawczą do odbioru. 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6A6B476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8169C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8169C4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lastRenderedPageBreak/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4A0" w14:textId="77777777" w:rsidR="00BC039C" w:rsidRDefault="00BC039C">
      <w:r>
        <w:separator/>
      </w:r>
    </w:p>
  </w:endnote>
  <w:endnote w:type="continuationSeparator" w:id="0">
    <w:p w14:paraId="4F53A01B" w14:textId="77777777" w:rsidR="00BC039C" w:rsidRDefault="00BC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DCF7" w14:textId="77777777" w:rsidR="003B5F5F" w:rsidRDefault="003B5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E02C" w14:textId="77777777" w:rsidR="003B5F5F" w:rsidRDefault="003B5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2E" w14:textId="77777777" w:rsidR="00BC039C" w:rsidRDefault="00BC039C">
      <w:r>
        <w:separator/>
      </w:r>
    </w:p>
  </w:footnote>
  <w:footnote w:type="continuationSeparator" w:id="0">
    <w:p w14:paraId="612BB088" w14:textId="77777777" w:rsidR="00BC039C" w:rsidRDefault="00BC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510F" w14:textId="77777777" w:rsidR="003B5F5F" w:rsidRDefault="003B5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450B0389" w:rsidR="00D55F80" w:rsidRPr="006B2C28" w:rsidRDefault="003B5F5F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B5F5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POST/DYS/OLD/GZ/04487/2025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cz.1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9ED3" w14:textId="77777777" w:rsidR="003B5F5F" w:rsidRDefault="003B5F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5F5F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65F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030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33F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AC6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169C4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638D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27AD1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0FAE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490E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3BF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568B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1.docx</dmsv2BaseFileName>
    <dmsv2BaseDisplayName xmlns="http://schemas.microsoft.com/sharepoint/v3">Załącznik nr 1.3 do SWZ 2026 - część 1</dmsv2BaseDisplayName>
    <dmsv2SWPP2ObjectNumber xmlns="http://schemas.microsoft.com/sharepoint/v3">POST/DYS/OLD/GZ/04487/2025                        </dmsv2SWPP2ObjectNumber>
    <dmsv2SWPP2SumMD5 xmlns="http://schemas.microsoft.com/sharepoint/v3">bad5658c71c544b91bdeac32353fd6a1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23982115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JEUP5JKVCYQC-1133723987-7826</_dlc_DocId>
    <_dlc_DocIdUrl xmlns="a19cb1c7-c5c7-46d4-85ae-d83685407bba">
      <Url>https://swpp2.dms.gkpge.pl/sites/41/_layouts/15/DocIdRedir.aspx?ID=JEUP5JKVCYQC-1133723987-7826</Url>
      <Description>JEUP5JKVCYQC-1133723987-7826</Description>
    </_dlc_DocIdUrl>
  </documentManagement>
</p:properties>
</file>

<file path=customXml/itemProps1.xml><?xml version="1.0" encoding="utf-8"?>
<ds:datastoreItem xmlns:ds="http://schemas.openxmlformats.org/officeDocument/2006/customXml" ds:itemID="{5A057039-6E82-4927-80CF-DFB83C900202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1647</Words>
  <Characters>11512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9</cp:revision>
  <cp:lastPrinted>2011-10-20T15:55:00Z</cp:lastPrinted>
  <dcterms:created xsi:type="dcterms:W3CDTF">2025-10-28T08:54:00Z</dcterms:created>
  <dcterms:modified xsi:type="dcterms:W3CDTF">2025-12-11T11:34:00Z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1305d3c7-5f19-4181-bc94-1480ee8dccb4</vt:lpwstr>
  </property>
</Properties>
</file>